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E2" w:rsidRPr="004300A5" w:rsidRDefault="00D941E2" w:rsidP="00D941E2">
      <w:pPr>
        <w:jc w:val="center"/>
        <w:rPr>
          <w:rFonts w:eastAsia="Arial Unicode MS"/>
          <w:b/>
          <w:szCs w:val="28"/>
        </w:rPr>
      </w:pPr>
      <w:r w:rsidRPr="004300A5">
        <w:rPr>
          <w:rFonts w:eastAsia="Arial Unicode MS"/>
          <w:b/>
          <w:szCs w:val="28"/>
        </w:rPr>
        <w:t xml:space="preserve"> </w:t>
      </w:r>
      <w:bookmarkStart w:id="0" w:name="_GoBack"/>
      <w:bookmarkEnd w:id="0"/>
      <w:r w:rsidRPr="004300A5">
        <w:rPr>
          <w:rFonts w:eastAsia="Arial Unicode MS"/>
          <w:b/>
          <w:szCs w:val="28"/>
        </w:rPr>
        <w:t>Комиссии Совета</w:t>
      </w:r>
    </w:p>
    <w:p w:rsidR="00D941E2" w:rsidRPr="004300A5" w:rsidRDefault="00D941E2" w:rsidP="00D941E2">
      <w:pPr>
        <w:jc w:val="center"/>
        <w:rPr>
          <w:rFonts w:eastAsia="Arial Unicode MS"/>
          <w:i/>
          <w:szCs w:val="28"/>
        </w:rPr>
      </w:pPr>
    </w:p>
    <w:p w:rsidR="00D941E2" w:rsidRPr="004300A5" w:rsidRDefault="00D941E2" w:rsidP="00D941E2">
      <w:pPr>
        <w:ind w:firstLine="720"/>
        <w:jc w:val="both"/>
        <w:rPr>
          <w:rFonts w:eastAsia="Arial Unicode MS"/>
          <w:szCs w:val="28"/>
        </w:rPr>
      </w:pPr>
      <w:r w:rsidRPr="004300A5">
        <w:rPr>
          <w:rFonts w:eastAsia="Arial Unicode MS"/>
          <w:szCs w:val="28"/>
        </w:rPr>
        <w:t>Для подготовки вопросов на заседания Совета, разработки проектов решений, а также выполнения функций Совета в период между заседаниями Совет создает постоянные и временные комиссии.</w:t>
      </w:r>
    </w:p>
    <w:p w:rsidR="00D941E2" w:rsidRPr="004300A5" w:rsidRDefault="00D941E2" w:rsidP="00D941E2">
      <w:pPr>
        <w:ind w:firstLine="720"/>
        <w:jc w:val="both"/>
        <w:rPr>
          <w:rFonts w:eastAsia="Arial Unicode MS"/>
          <w:szCs w:val="28"/>
        </w:rPr>
      </w:pPr>
      <w:r w:rsidRPr="004300A5">
        <w:rPr>
          <w:rFonts w:eastAsia="Arial Unicode MS"/>
          <w:szCs w:val="28"/>
        </w:rPr>
        <w:t>Совет определяет структуру и количественный состав комиссий, назначает из числа членов Совета их председателя, определяет цели и задачи, функции, персональный состав и регламент работы комиссий.</w:t>
      </w:r>
    </w:p>
    <w:p w:rsidR="00D941E2" w:rsidRPr="004300A5" w:rsidRDefault="00D941E2" w:rsidP="00D941E2">
      <w:pPr>
        <w:ind w:firstLine="720"/>
        <w:jc w:val="both"/>
        <w:rPr>
          <w:rFonts w:eastAsia="Arial Unicode MS"/>
          <w:szCs w:val="28"/>
        </w:rPr>
      </w:pPr>
      <w:r w:rsidRPr="004300A5">
        <w:rPr>
          <w:rFonts w:eastAsia="Arial Unicode MS"/>
          <w:szCs w:val="28"/>
        </w:rPr>
        <w:t>В комиссию могут входить с их согласия любые лица, которых Совет сочтет подходящими для целей комиссии.</w:t>
      </w:r>
    </w:p>
    <w:p w:rsidR="00D941E2" w:rsidRPr="004300A5" w:rsidRDefault="00D941E2" w:rsidP="00D941E2">
      <w:pPr>
        <w:ind w:firstLine="720"/>
        <w:jc w:val="both"/>
        <w:rPr>
          <w:rFonts w:eastAsia="Arial Unicode MS"/>
          <w:szCs w:val="28"/>
        </w:rPr>
      </w:pPr>
      <w:r w:rsidRPr="004300A5">
        <w:rPr>
          <w:rFonts w:eastAsia="Arial Unicode MS"/>
          <w:szCs w:val="28"/>
        </w:rPr>
        <w:t>Персональный состав комиссий утверждается Председателем Совета по представлению председателя комиссии.</w:t>
      </w:r>
    </w:p>
    <w:p w:rsidR="00D941E2" w:rsidRPr="004300A5" w:rsidRDefault="00D941E2" w:rsidP="00AF021C">
      <w:pPr>
        <w:jc w:val="both"/>
        <w:rPr>
          <w:rFonts w:eastAsia="Arial Unicode MS"/>
          <w:szCs w:val="28"/>
        </w:rPr>
      </w:pPr>
      <w:r w:rsidRPr="004300A5">
        <w:rPr>
          <w:rFonts w:eastAsia="Arial Unicode MS"/>
          <w:szCs w:val="28"/>
        </w:rPr>
        <w:t xml:space="preserve"> Постоянные комиссии создаются по основным направлениям деятельности Совета.</w:t>
      </w:r>
    </w:p>
    <w:p w:rsidR="00D941E2" w:rsidRPr="004300A5" w:rsidRDefault="00D941E2" w:rsidP="00D941E2">
      <w:pPr>
        <w:ind w:firstLine="720"/>
        <w:jc w:val="both"/>
        <w:rPr>
          <w:rFonts w:eastAsia="Arial Unicode MS"/>
          <w:szCs w:val="28"/>
        </w:rPr>
      </w:pPr>
      <w:r w:rsidRPr="004300A5">
        <w:rPr>
          <w:rFonts w:eastAsia="Arial Unicode MS"/>
          <w:szCs w:val="28"/>
        </w:rPr>
        <w:t>Временные комиссии создаются для подготовки отдельных вопросов деятельности Школы, входящих в компетенцию Совета.</w:t>
      </w:r>
    </w:p>
    <w:p w:rsidR="00D941E2" w:rsidRPr="004300A5" w:rsidRDefault="00D941E2" w:rsidP="00D941E2">
      <w:pPr>
        <w:ind w:firstLine="720"/>
        <w:jc w:val="both"/>
        <w:rPr>
          <w:rFonts w:eastAsia="Arial Unicode MS"/>
          <w:szCs w:val="28"/>
        </w:rPr>
      </w:pPr>
      <w:r w:rsidRPr="004300A5">
        <w:rPr>
          <w:rFonts w:eastAsia="Arial Unicode MS"/>
          <w:szCs w:val="28"/>
        </w:rPr>
        <w:t xml:space="preserve">Комиссии принимают предложения по любым вопросам их деятельности, которые имеют рекомендательный характер и могут быть утверждены Советом в качестве обязательных решений в случае, если эти вопросы относятся к </w:t>
      </w:r>
      <w:proofErr w:type="gramStart"/>
      <w:r w:rsidRPr="004300A5">
        <w:rPr>
          <w:rFonts w:eastAsia="Arial Unicode MS"/>
          <w:szCs w:val="28"/>
        </w:rPr>
        <w:t>компетенции  Совета</w:t>
      </w:r>
      <w:proofErr w:type="gramEnd"/>
      <w:r w:rsidRPr="004300A5">
        <w:rPr>
          <w:rFonts w:eastAsia="Arial Unicode MS"/>
          <w:szCs w:val="28"/>
        </w:rPr>
        <w:t>.</w:t>
      </w:r>
    </w:p>
    <w:p w:rsidR="004300A5" w:rsidRPr="004300A5" w:rsidRDefault="004300A5" w:rsidP="00D941E2">
      <w:pPr>
        <w:ind w:firstLine="720"/>
        <w:jc w:val="both"/>
        <w:rPr>
          <w:rFonts w:eastAsia="Arial Unicode MS"/>
          <w:szCs w:val="28"/>
        </w:rPr>
      </w:pPr>
    </w:p>
    <w:tbl>
      <w:tblPr>
        <w:tblStyle w:val="a3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563"/>
      </w:tblGrid>
      <w:tr w:rsidR="004300A5" w:rsidRPr="004300A5" w:rsidTr="00F362E3">
        <w:trPr>
          <w:trHeight w:val="1129"/>
        </w:trPr>
        <w:tc>
          <w:tcPr>
            <w:tcW w:w="1702" w:type="dxa"/>
            <w:hideMark/>
          </w:tcPr>
          <w:p w:rsidR="004300A5" w:rsidRPr="0007047F" w:rsidRDefault="004300A5" w:rsidP="00F362E3">
            <w:pPr>
              <w:spacing w:after="150" w:line="300" w:lineRule="atLeast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t>Учебная (педагогическая) комиссия</w:t>
            </w:r>
          </w:p>
        </w:tc>
        <w:tc>
          <w:tcPr>
            <w:tcW w:w="7563" w:type="dxa"/>
            <w:hideMark/>
          </w:tcPr>
          <w:p w:rsidR="004300A5" w:rsidRPr="0007047F" w:rsidRDefault="004300A5" w:rsidP="00F362E3">
            <w:pPr>
              <w:spacing w:after="150" w:line="300" w:lineRule="atLeast"/>
              <w:jc w:val="both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t>-  готовит проект решения Совета об утверждении годового календарного учебного графика;</w:t>
            </w:r>
          </w:p>
          <w:p w:rsidR="004300A5" w:rsidRPr="0007047F" w:rsidRDefault="004300A5" w:rsidP="00F362E3">
            <w:pPr>
              <w:spacing w:after="150" w:line="300" w:lineRule="atLeast"/>
              <w:jc w:val="both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t>- совместно с администрацией школы разрабатывает содержание школьного компонента и вносит предложения по выбору профильных предметов;</w:t>
            </w:r>
          </w:p>
          <w:p w:rsidR="004300A5" w:rsidRPr="0007047F" w:rsidRDefault="004300A5" w:rsidP="00F362E3">
            <w:pPr>
              <w:spacing w:after="150" w:line="300" w:lineRule="atLeast"/>
              <w:jc w:val="both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t>-  совместно с администрацией прорабатывает вопросы расписания учебных занятий;</w:t>
            </w:r>
          </w:p>
          <w:p w:rsidR="004300A5" w:rsidRPr="0007047F" w:rsidRDefault="004300A5" w:rsidP="00F362E3">
            <w:pPr>
              <w:spacing w:after="150" w:line="300" w:lineRule="atLeast"/>
              <w:jc w:val="both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t xml:space="preserve">- готовит проект решения Совета о введении школьной формы, правил, регулирующих поведение учащихся в учебное и </w:t>
            </w:r>
            <w:proofErr w:type="spellStart"/>
            <w:r w:rsidRPr="0007047F">
              <w:rPr>
                <w:rFonts w:eastAsia="Arial Unicode MS"/>
                <w:szCs w:val="28"/>
              </w:rPr>
              <w:t>внеучебное</w:t>
            </w:r>
            <w:proofErr w:type="spellEnd"/>
            <w:r w:rsidRPr="0007047F">
              <w:rPr>
                <w:rFonts w:eastAsia="Arial Unicode MS"/>
                <w:szCs w:val="28"/>
              </w:rPr>
              <w:t xml:space="preserve"> время;</w:t>
            </w:r>
          </w:p>
          <w:p w:rsidR="004300A5" w:rsidRPr="0007047F" w:rsidRDefault="004300A5" w:rsidP="00F362E3">
            <w:pPr>
              <w:spacing w:after="150" w:line="300" w:lineRule="atLeast"/>
              <w:jc w:val="both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t xml:space="preserve">- организует наблюдение за состоянием библиотечного фонда и разрабатывает </w:t>
            </w:r>
            <w:proofErr w:type="gramStart"/>
            <w:r w:rsidRPr="0007047F">
              <w:rPr>
                <w:rFonts w:eastAsia="Arial Unicode MS"/>
                <w:szCs w:val="28"/>
              </w:rPr>
              <w:t>предложения</w:t>
            </w:r>
            <w:proofErr w:type="gramEnd"/>
            <w:r w:rsidRPr="0007047F">
              <w:rPr>
                <w:rFonts w:eastAsia="Arial Unicode MS"/>
                <w:szCs w:val="28"/>
              </w:rPr>
              <w:t xml:space="preserve"> но его пополнению;</w:t>
            </w:r>
          </w:p>
          <w:p w:rsidR="004300A5" w:rsidRPr="0007047F" w:rsidRDefault="004300A5" w:rsidP="00F362E3">
            <w:pPr>
              <w:spacing w:after="150" w:line="300" w:lineRule="atLeast"/>
              <w:jc w:val="both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t xml:space="preserve">- осуществляет контроль за соблюдением </w:t>
            </w:r>
            <w:proofErr w:type="spellStart"/>
            <w:proofErr w:type="gramStart"/>
            <w:r w:rsidRPr="0007047F">
              <w:rPr>
                <w:rFonts w:eastAsia="Arial Unicode MS"/>
                <w:szCs w:val="28"/>
              </w:rPr>
              <w:t>здоровьесберегающих</w:t>
            </w:r>
            <w:proofErr w:type="spellEnd"/>
            <w:r w:rsidRPr="0007047F">
              <w:rPr>
                <w:rFonts w:eastAsia="Arial Unicode MS"/>
                <w:szCs w:val="28"/>
              </w:rPr>
              <w:t xml:space="preserve">  и</w:t>
            </w:r>
            <w:proofErr w:type="gramEnd"/>
            <w:r w:rsidRPr="0007047F">
              <w:rPr>
                <w:rFonts w:eastAsia="Arial Unicode MS"/>
                <w:szCs w:val="28"/>
              </w:rPr>
              <w:t xml:space="preserve"> безопасных условий обучения и воспитания в школе;</w:t>
            </w:r>
          </w:p>
          <w:p w:rsidR="004300A5" w:rsidRPr="0007047F" w:rsidRDefault="004300A5" w:rsidP="00F362E3">
            <w:pPr>
              <w:spacing w:after="150" w:line="300" w:lineRule="atLeast"/>
              <w:jc w:val="both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t>- в случае необходимости инициирует проведение неза</w:t>
            </w:r>
            <w:r w:rsidRPr="0007047F">
              <w:rPr>
                <w:rFonts w:eastAsia="Arial Unicode MS"/>
                <w:szCs w:val="28"/>
              </w:rPr>
              <w:softHyphen/>
              <w:t>висимой экспертизы качества образовательных результатов;</w:t>
            </w:r>
          </w:p>
          <w:p w:rsidR="004300A5" w:rsidRPr="0007047F" w:rsidRDefault="004300A5" w:rsidP="00F362E3">
            <w:pPr>
              <w:spacing w:after="150" w:line="300" w:lineRule="atLeast"/>
              <w:jc w:val="both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t>- проводит экспертизы качества условий организации учебного процесса;</w:t>
            </w:r>
          </w:p>
          <w:p w:rsidR="004300A5" w:rsidRPr="0007047F" w:rsidRDefault="004300A5" w:rsidP="00F362E3">
            <w:pPr>
              <w:spacing w:after="150" w:line="300" w:lineRule="atLeast"/>
              <w:jc w:val="both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lastRenderedPageBreak/>
              <w:t>- раз в полгода совместно с администрацией готовит информацию для Совета о результатах текущей и итоговой успеваемости учащихся;</w:t>
            </w:r>
          </w:p>
          <w:p w:rsidR="004300A5" w:rsidRPr="0007047F" w:rsidRDefault="004300A5" w:rsidP="00F362E3">
            <w:pPr>
              <w:spacing w:after="150" w:line="300" w:lineRule="atLeast"/>
              <w:jc w:val="both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t>- готовит соответствующий раздел ежегодного отчета управляющего совета перед родителями и общественностью</w:t>
            </w:r>
          </w:p>
        </w:tc>
      </w:tr>
      <w:tr w:rsidR="004300A5" w:rsidRPr="004300A5" w:rsidTr="00F362E3">
        <w:trPr>
          <w:trHeight w:val="3812"/>
        </w:trPr>
        <w:tc>
          <w:tcPr>
            <w:tcW w:w="1702" w:type="dxa"/>
            <w:hideMark/>
          </w:tcPr>
          <w:p w:rsidR="004300A5" w:rsidRPr="0007047F" w:rsidRDefault="004300A5" w:rsidP="00F362E3">
            <w:pPr>
              <w:spacing w:after="150" w:line="300" w:lineRule="atLeast"/>
              <w:jc w:val="center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lastRenderedPageBreak/>
              <w:t>Дисциплинарно-правовая комиссия</w:t>
            </w:r>
          </w:p>
          <w:p w:rsidR="004300A5" w:rsidRPr="0007047F" w:rsidRDefault="004300A5" w:rsidP="00F362E3">
            <w:pPr>
              <w:spacing w:after="150" w:line="300" w:lineRule="atLeast"/>
              <w:jc w:val="both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t> </w:t>
            </w:r>
          </w:p>
        </w:tc>
        <w:tc>
          <w:tcPr>
            <w:tcW w:w="7563" w:type="dxa"/>
            <w:hideMark/>
          </w:tcPr>
          <w:p w:rsidR="004300A5" w:rsidRPr="0007047F" w:rsidRDefault="004300A5" w:rsidP="00F362E3">
            <w:pPr>
              <w:spacing w:after="150" w:line="300" w:lineRule="atLeast"/>
              <w:jc w:val="both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t>- осуществляет контроль за соблюдением прав всех участников образовательного процесса;</w:t>
            </w:r>
          </w:p>
          <w:p w:rsidR="004300A5" w:rsidRPr="0007047F" w:rsidRDefault="004300A5" w:rsidP="00F362E3">
            <w:pPr>
              <w:spacing w:after="150" w:line="300" w:lineRule="atLeast"/>
              <w:jc w:val="both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t>-  готовит проект решения Совета по регулированию нормативно-правовой базы школы, изменений в Уставе Школы, подготовке локальных актов;</w:t>
            </w:r>
          </w:p>
          <w:p w:rsidR="004300A5" w:rsidRPr="0007047F" w:rsidRDefault="004300A5" w:rsidP="00F362E3">
            <w:pPr>
              <w:spacing w:after="150" w:line="300" w:lineRule="atLeast"/>
              <w:jc w:val="both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t>- совместно с администрацией рассматривает исключительные случаи нарушения Устава и правил для учащихся, предложения об исключении учащихся из школы;</w:t>
            </w:r>
          </w:p>
          <w:p w:rsidR="004300A5" w:rsidRPr="0007047F" w:rsidRDefault="004300A5" w:rsidP="00F362E3">
            <w:pPr>
              <w:spacing w:after="150" w:line="300" w:lineRule="atLeast"/>
              <w:jc w:val="both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t>-  рассматривает жалобы учащихся, родителей и учителей на нарушения их прав;</w:t>
            </w:r>
          </w:p>
          <w:p w:rsidR="004300A5" w:rsidRPr="0007047F" w:rsidRDefault="004300A5" w:rsidP="00F362E3">
            <w:pPr>
              <w:spacing w:after="150" w:line="300" w:lineRule="atLeast"/>
              <w:jc w:val="both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t>- участвует в работе экспертных комиссий по общественной аттестации школы;</w:t>
            </w:r>
          </w:p>
          <w:p w:rsidR="004300A5" w:rsidRPr="0007047F" w:rsidRDefault="004300A5" w:rsidP="00F362E3">
            <w:pPr>
              <w:spacing w:after="150" w:line="300" w:lineRule="atLeast"/>
              <w:jc w:val="both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t>-  привлекается для работы в комиссии по лицензированию и аттестации школы;</w:t>
            </w:r>
          </w:p>
          <w:p w:rsidR="004300A5" w:rsidRPr="0007047F" w:rsidRDefault="004300A5" w:rsidP="00F362E3">
            <w:pPr>
              <w:spacing w:after="150" w:line="300" w:lineRule="atLeast"/>
              <w:jc w:val="both"/>
              <w:rPr>
                <w:rFonts w:eastAsia="Arial Unicode MS"/>
                <w:szCs w:val="28"/>
              </w:rPr>
            </w:pPr>
            <w:r w:rsidRPr="0007047F">
              <w:rPr>
                <w:rFonts w:eastAsia="Arial Unicode MS"/>
                <w:szCs w:val="28"/>
              </w:rPr>
              <w:t>- готовит соответствующий раздел ежегодного отчета управляющего совета перед родителями и общественностью</w:t>
            </w:r>
          </w:p>
        </w:tc>
      </w:tr>
    </w:tbl>
    <w:p w:rsidR="004300A5" w:rsidRPr="004300A5" w:rsidRDefault="004300A5" w:rsidP="00D941E2">
      <w:pPr>
        <w:ind w:firstLine="720"/>
        <w:jc w:val="both"/>
        <w:rPr>
          <w:rFonts w:eastAsia="Arial Unicode MS"/>
          <w:szCs w:val="28"/>
        </w:rPr>
      </w:pPr>
    </w:p>
    <w:p w:rsidR="00523C95" w:rsidRPr="004300A5" w:rsidRDefault="00523C95">
      <w:pPr>
        <w:rPr>
          <w:rFonts w:eastAsia="Arial Unicode MS"/>
          <w:szCs w:val="28"/>
        </w:rPr>
      </w:pPr>
    </w:p>
    <w:sectPr w:rsidR="00523C95" w:rsidRPr="0043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E2"/>
    <w:rsid w:val="004300A5"/>
    <w:rsid w:val="00523C95"/>
    <w:rsid w:val="00AF021C"/>
    <w:rsid w:val="00D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08E4"/>
  <w15:chartTrackingRefBased/>
  <w15:docId w15:val="{6AC1AA0D-72B6-495D-88ED-CCDE7F36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4300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Montenegra</dc:creator>
  <cp:keywords/>
  <dc:description/>
  <cp:lastModifiedBy>Mamamonte</cp:lastModifiedBy>
  <cp:revision>3</cp:revision>
  <dcterms:created xsi:type="dcterms:W3CDTF">2014-10-01T17:15:00Z</dcterms:created>
  <dcterms:modified xsi:type="dcterms:W3CDTF">2018-11-03T13:22:00Z</dcterms:modified>
</cp:coreProperties>
</file>